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Medical Information and Immunization Record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Name: (Last)                              (First)                                                   Date of Birth                       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Sex: Male               Female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Address: _________________________________________________________________________________________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The student must have the following inoculations, prior to arrival in order to be admitted into a high school. Please note that some schools may require additional inoculations or boosters before allowing a student to attend class. Cost for inoculation or boosters is not covered by health insurance and it is the responsibility of the student.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 red asterisk symbol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) means that this field is required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4"/>
        <w:gridCol w:w="1100"/>
        <w:gridCol w:w="1092"/>
        <w:gridCol w:w="245"/>
        <w:gridCol w:w="1347"/>
        <w:gridCol w:w="594"/>
        <w:gridCol w:w="808"/>
        <w:gridCol w:w="1396"/>
        <w:tblGridChange w:id="0">
          <w:tblGrid>
            <w:gridCol w:w="2994"/>
            <w:gridCol w:w="1100"/>
            <w:gridCol w:w="1092"/>
            <w:gridCol w:w="245"/>
            <w:gridCol w:w="1347"/>
            <w:gridCol w:w="594"/>
            <w:gridCol w:w="808"/>
            <w:gridCol w:w="1396"/>
          </w:tblGrid>
        </w:tblGridChange>
      </w:tblGrid>
      <w:tr>
        <w:trPr>
          <w:cantSplit w:val="0"/>
          <w:trHeight w:val="6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VACCINE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Enter Month, Day, and Year each Immunization was given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DOSES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BOOSTERS &amp; DATES</w:t>
            </w:r>
          </w:p>
        </w:tc>
      </w:tr>
      <w:tr>
        <w:trPr>
          <w:cantSplit w:val="0"/>
          <w:trHeight w:val="69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DTaP(Diphtheria,Tetanus,Pertussis)  or DT (Diphtheria,Tetanus) **Circle one**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/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/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/       /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/       /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Polio: OPV, IPV  **Circle one**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/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/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/       /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/       /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MMR: Measles, Mumps, Rubella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/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/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Hepatitis 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   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   /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Varicella (Chicken Fox)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/          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Varicella Disease or Lab Evidence Date: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TB Skin test(Mantoux)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Results:               Positive                 Negative</w:t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Chest X-ray (*) If TB skin test is positive, the student must have a chest X-ray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Results: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For entry into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grade of higher: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2344"/>
        <w:tblGridChange w:id="0">
          <w:tblGrid>
            <w:gridCol w:w="2925"/>
            <w:gridCol w:w="2344"/>
          </w:tblGrid>
        </w:tblGridChange>
      </w:tblGrid>
      <w:tr>
        <w:trPr>
          <w:cantSplit w:val="0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Tetanus, Diphtheria and Acellular Pertussis(Tdap)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Meningococcal(MCV)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/           / 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Physician’s full name: _________________________________ Telephone #: _________________________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Signature:___________________________________________ Date:________________________________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Address: _________________________________________________________________________________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1714" w:left="720" w:right="720" w:header="461" w:footer="4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tabs>
        <w:tab w:val="left" w:pos="8640"/>
      </w:tabs>
      <w:spacing w:line="20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9563100</wp:posOffset>
              </wp:positionV>
              <wp:extent cx="2044700" cy="137160"/>
              <wp:effectExtent b="0" l="0" r="0" t="0"/>
              <wp:wrapNone/>
              <wp:docPr id="26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413" y="3716183"/>
                        <a:ext cx="20351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-24.000000953674316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Website: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www.AnBeducation.com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9563100</wp:posOffset>
              </wp:positionV>
              <wp:extent cx="2044700" cy="137160"/>
              <wp:effectExtent b="0" l="0" r="0" t="0"/>
              <wp:wrapNone/>
              <wp:docPr id="26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4700" cy="137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9385300</wp:posOffset>
              </wp:positionV>
              <wp:extent cx="6904355" cy="46355"/>
              <wp:effectExtent b="0" l="0" r="0" t="0"/>
              <wp:wrapNone/>
              <wp:docPr id="26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93800" y="3756800"/>
                        <a:ext cx="6904355" cy="46355"/>
                        <a:chOff x="1893800" y="3756800"/>
                        <a:chExt cx="6889775" cy="37175"/>
                      </a:xfrm>
                    </wpg:grpSpPr>
                    <wpg:grpSp>
                      <wpg:cNvGrpSpPr/>
                      <wpg:grpSpPr>
                        <a:xfrm>
                          <a:off x="1893823" y="3756823"/>
                          <a:ext cx="6889750" cy="31750"/>
                          <a:chOff x="733" y="1799"/>
                          <a:chExt cx="10850" cy="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733" y="1799"/>
                            <a:ext cx="1085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769" y="1835"/>
                            <a:ext cx="10800" cy="0"/>
                            <a:chOff x="769" y="1835"/>
                            <a:chExt cx="10800" cy="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769" y="1835"/>
                              <a:ext cx="3600" cy="0"/>
                            </a:xfrm>
                            <a:custGeom>
                              <a:rect b="b" l="l" r="r" t="t"/>
                              <a:pathLst>
                                <a:path extrusionOk="0" h="120000"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8575">
                              <a:solidFill>
                                <a:srgbClr val="366092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69" y="1835"/>
                              <a:ext cx="7200" cy="0"/>
                              <a:chOff x="4369" y="1835"/>
                              <a:chExt cx="7200" cy="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4369" y="1835"/>
                                <a:ext cx="3600" cy="0"/>
                              </a:xfrm>
                              <a:custGeom>
                                <a:rect b="b" l="l" r="r" t="t"/>
                                <a:pathLst>
                                  <a:path extrusionOk="0" h="120000" w="3600">
                                    <a:moveTo>
                                      <a:pt x="0" y="0"/>
                                    </a:moveTo>
                                    <a:lnTo>
                                      <a:pt x="36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28575">
                                <a:solidFill>
                                  <a:srgbClr val="36609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969" y="1835"/>
                                <a:ext cx="3600" cy="0"/>
                              </a:xfrm>
                              <a:custGeom>
                                <a:rect b="b" l="l" r="r" t="t"/>
                                <a:pathLst>
                                  <a:path extrusionOk="0" h="120000" w="3600">
                                    <a:moveTo>
                                      <a:pt x="0" y="0"/>
                                    </a:moveTo>
                                    <a:lnTo>
                                      <a:pt x="360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28575">
                                <a:solidFill>
                                  <a:srgbClr val="366092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9385300</wp:posOffset>
              </wp:positionV>
              <wp:extent cx="6904355" cy="46355"/>
              <wp:effectExtent b="0" l="0" r="0" t="0"/>
              <wp:wrapNone/>
              <wp:docPr id="26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435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 | </w:t>
    </w:r>
    <w:r w:rsidDel="00000000" w:rsidR="00000000" w:rsidRPr="00000000">
      <w:rPr>
        <w:color w:val="808080"/>
        <w:rtl w:val="0"/>
      </w:rPr>
      <w:t xml:space="preserve">Page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1266825</wp:posOffset>
              </wp:positionH>
              <wp:positionV relativeFrom="paragraph">
                <wp:posOffset>10358</wp:posOffset>
              </wp:positionV>
              <wp:extent cx="5143500" cy="284917"/>
              <wp:effectExtent b="0" l="0" r="0" t="0"/>
              <wp:wrapNone/>
              <wp:docPr id="26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71175" y="3612275"/>
                        <a:ext cx="5143500" cy="284917"/>
                        <a:chOff x="3571175" y="3612275"/>
                        <a:chExt cx="7120825" cy="335450"/>
                      </a:xfrm>
                    </wpg:grpSpPr>
                    <wpg:grpSp>
                      <wpg:cNvGrpSpPr/>
                      <wpg:grpSpPr>
                        <a:xfrm>
                          <a:off x="3571175" y="3612291"/>
                          <a:ext cx="7559831" cy="335429"/>
                          <a:chOff x="0" y="-69"/>
                          <a:chExt cx="7560587" cy="336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3549925" cy="33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10633"/>
                            <a:ext cx="92964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0" w:right="-24.000000953674316" w:firstLine="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Tel: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(2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15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)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361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-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8588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520456" y="10633"/>
                            <a:ext cx="102298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0" w:right="-24.000000953674316" w:firstLine="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Fax: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(855) 277-6562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3356087" y="-69"/>
                            <a:ext cx="4204500" cy="3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0" w:right="-32.99999952316284" w:firstLine="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607 Wistar Rd. Fairless Hills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, PA 19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030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1266825</wp:posOffset>
              </wp:positionH>
              <wp:positionV relativeFrom="paragraph">
                <wp:posOffset>10358</wp:posOffset>
              </wp:positionV>
              <wp:extent cx="5143500" cy="284917"/>
              <wp:effectExtent b="0" l="0" r="0" t="0"/>
              <wp:wrapNone/>
              <wp:docPr id="26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43500" cy="2849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/>
    </w:pPr>
    <w:r w:rsidDel="00000000" w:rsidR="00000000" w:rsidRPr="00000000">
      <w:rPr/>
      <w:drawing>
        <wp:inline distB="0" distT="0" distL="0" distR="0">
          <wp:extent cx="2027555" cy="586105"/>
          <wp:effectExtent b="0" l="0" r="0" t="0"/>
          <wp:docPr id="26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7555" cy="586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lineRule="auto"/>
      <w:ind w:left="450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tabs>
        <w:tab w:val="left" w:pos="7185"/>
      </w:tabs>
    </w:pPr>
    <w:rPr>
      <w:b w:val="1"/>
      <w:smallCaps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733C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 w:val="1"/>
    <w:rsid w:val="000134FA"/>
    <w:pPr>
      <w:tabs>
        <w:tab w:val="left" w:pos="7185"/>
      </w:tabs>
      <w:spacing w:before="200"/>
      <w:ind w:left="450"/>
      <w:outlineLvl w:val="0"/>
    </w:pPr>
    <w:rPr>
      <w:b w:val="1"/>
      <w:caps w:val="1"/>
      <w:sz w:val="28"/>
      <w:szCs w:val="28"/>
    </w:rPr>
  </w:style>
  <w:style w:type="paragraph" w:styleId="Heading2">
    <w:name w:val="heading 2"/>
    <w:basedOn w:val="Normal"/>
    <w:next w:val="Normal"/>
    <w:qFormat w:val="1"/>
    <w:rsid w:val="00F264EB"/>
    <w:pPr>
      <w:tabs>
        <w:tab w:val="left" w:pos="7185"/>
      </w:tabs>
      <w:outlineLvl w:val="1"/>
    </w:pPr>
    <w:rPr>
      <w:b w:val="1"/>
      <w:caps w:val="1"/>
      <w:color w:val="000000"/>
      <w:sz w:val="18"/>
      <w:szCs w:val="20"/>
    </w:rPr>
  </w:style>
  <w:style w:type="paragraph" w:styleId="Heading3">
    <w:name w:val="heading 3"/>
    <w:basedOn w:val="Normal"/>
    <w:next w:val="Normal"/>
    <w:qFormat w:val="1"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02798A"/>
    <w:rPr>
      <w:rFonts w:cs="Tahoma"/>
      <w:szCs w:val="16"/>
    </w:rPr>
  </w:style>
  <w:style w:type="paragraph" w:styleId="Italics" w:customStyle="1">
    <w:name w:val="Italics"/>
    <w:basedOn w:val="Normal"/>
    <w:rsid w:val="008D40FF"/>
    <w:rPr>
      <w:i w:val="1"/>
    </w:rPr>
  </w:style>
  <w:style w:type="paragraph" w:styleId="Disclaimer" w:customStyle="1">
    <w:name w:val="Disclaimer"/>
    <w:basedOn w:val="Normal"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107CAA"/>
    <w:pPr>
      <w:tabs>
        <w:tab w:val="center" w:pos="4680"/>
        <w:tab w:val="right" w:pos="9360"/>
      </w:tabs>
    </w:pPr>
  </w:style>
  <w:style w:type="character" w:styleId="CheckBoxChar" w:customStyle="1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bidi="ar-SA" w:eastAsia="en-US" w:val="en-US"/>
    </w:rPr>
  </w:style>
  <w:style w:type="character" w:styleId="HeaderChar" w:customStyle="1">
    <w:name w:val="Header Char"/>
    <w:basedOn w:val="DefaultParagraphFont"/>
    <w:link w:val="Header"/>
    <w:rsid w:val="00107CAA"/>
    <w:rPr>
      <w:rFonts w:ascii="Tahoma" w:hAnsi="Tahoma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07C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7CAA"/>
    <w:rPr>
      <w:rFonts w:ascii="Tahoma" w:hAnsi="Tahoma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107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10A8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43593C"/>
    <w:rPr>
      <w:rFonts w:asciiTheme="minorHAnsi" w:cstheme="minorBid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qFormat w:val="1"/>
    <w:rsid w:val="00194123"/>
    <w:rPr>
      <w:b w:val="1"/>
      <w:bCs w:val="1"/>
    </w:rPr>
  </w:style>
  <w:style w:type="character" w:styleId="CharacterStyle1" w:customStyle="1">
    <w:name w:val="Character Style 1"/>
    <w:uiPriority w:val="99"/>
    <w:rsid w:val="00732011"/>
    <w:rPr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esv4BgggQLcMbwmmYatFvVH2A==">AMUW2mWs5d20HXGw32trH5pkgckfmqqS865bJrhOSomnEvIW4Va3Yk5lHSHrKusNk5LKLiR2uLk666lDEJWBaxOwP+dnFxm0BxIou/UzubdAzKknjWHEI+Q=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2022-05-04T15:26:00Z</dcterms:created>
  <dc:creator>Mila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